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Základní škola a mateřská škola, Praha - Nebušice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Nebušická 369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164 00 Praha - Nebušice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IČ: 49624539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zastoupená Mgr. Šárkou Vondrovou, ředitelkou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ZPĚTVZETÍ ŽÁDOSTI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Žadatel (dítě)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Jméno, popřípadě jména, a příjmení uchazeče: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 a místo narození uchazeče:  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Adresa bydliště uchazeče: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Jméno a příjmení zákonného zástupce uchazeče: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 souladu s ustanovením § 45 odst. 4 zákona č. 500/2004 Sb., správní řád,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 znění pozdějších předpisů, beru zpět svou žádost</w:t>
      </w:r>
      <w:r w:rsidDel="00000000" w:rsidR="00000000" w:rsidRPr="00000000">
        <w:rPr>
          <w:b w:val="1"/>
          <w:bCs w:val="1"/>
          <w:rtl w:val="0"/>
        </w:rPr>
        <w:t xml:space="preserve"> o přijetí k předškolnímu vzdělávání v mateřské škole, jejíž činnost vykonává Základní škola a mateřská škola, Praha - Nebušice.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Žádost byla </w:t>
      </w:r>
      <w:r w:rsidDel="00000000" w:rsidR="00000000" w:rsidRPr="00000000">
        <w:rPr>
          <w:sz w:val="24"/>
          <w:szCs w:val="24"/>
          <w:rtl w:val="0"/>
        </w:rPr>
        <w:t xml:space="preserve">podána dne: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Bylo jí přiděleno č.j.: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Praze dne: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zákonného zástupce: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Žádost o zpětvzetí byla bezodkladně vyřízena dne: Přílohy žádosti byly vráceny zákonnému zástupci žadatele.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Převzal: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Dne: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